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0" w:rsidRDefault="00325590" w:rsidP="00325590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90" w:rsidRDefault="00325590" w:rsidP="00325590">
      <w:pPr>
        <w:spacing w:after="0" w:line="240" w:lineRule="auto"/>
        <w:jc w:val="center"/>
        <w:rPr>
          <w:rStyle w:val="FontStyle16"/>
          <w:rFonts w:eastAsia="Calibri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Style w:val="FontStyle16"/>
          <w:rFonts w:eastAsia="Calibri"/>
          <w:b/>
          <w:bCs/>
          <w:sz w:val="28"/>
          <w:szCs w:val="28"/>
        </w:rPr>
        <w:t>РЕШЕНИЕ</w:t>
      </w:r>
    </w:p>
    <w:p w:rsidR="00325590" w:rsidRDefault="00325590" w:rsidP="00325590">
      <w:pPr>
        <w:tabs>
          <w:tab w:val="left" w:pos="1491"/>
        </w:tabs>
        <w:spacing w:after="0" w:line="240" w:lineRule="auto"/>
        <w:rPr>
          <w:rStyle w:val="FontStyle16"/>
          <w:rFonts w:eastAsia="Calibri"/>
          <w:b/>
          <w:bCs/>
          <w:sz w:val="28"/>
          <w:szCs w:val="28"/>
        </w:rPr>
      </w:pPr>
      <w:r>
        <w:rPr>
          <w:rStyle w:val="FontStyle16"/>
          <w:rFonts w:eastAsia="Calibri"/>
          <w:b/>
          <w:bCs/>
          <w:sz w:val="28"/>
          <w:szCs w:val="28"/>
        </w:rPr>
        <w:tab/>
        <w:t>Заседания Собрания представителей Тарского сельского</w:t>
      </w:r>
    </w:p>
    <w:p w:rsidR="00325590" w:rsidRDefault="00325590" w:rsidP="00325590">
      <w:pPr>
        <w:tabs>
          <w:tab w:val="left" w:pos="1491"/>
        </w:tabs>
        <w:spacing w:after="0" w:line="240" w:lineRule="auto"/>
        <w:rPr>
          <w:rStyle w:val="FontStyle16"/>
          <w:rFonts w:eastAsia="Calibri"/>
          <w:b/>
          <w:bCs/>
          <w:sz w:val="28"/>
          <w:szCs w:val="28"/>
        </w:rPr>
      </w:pPr>
      <w:r>
        <w:rPr>
          <w:rStyle w:val="FontStyle16"/>
          <w:rFonts w:eastAsia="Calibri"/>
          <w:b/>
          <w:bCs/>
          <w:sz w:val="28"/>
          <w:szCs w:val="28"/>
        </w:rPr>
        <w:t xml:space="preserve">                      Поселения  Пригородный район </w:t>
      </w:r>
      <w:proofErr w:type="spellStart"/>
      <w:r>
        <w:rPr>
          <w:rStyle w:val="FontStyle16"/>
          <w:rFonts w:eastAsia="Calibri"/>
          <w:b/>
          <w:bCs/>
          <w:sz w:val="28"/>
          <w:szCs w:val="28"/>
        </w:rPr>
        <w:t>РСО-Алания</w:t>
      </w:r>
      <w:proofErr w:type="spellEnd"/>
    </w:p>
    <w:p w:rsidR="00325590" w:rsidRDefault="00325590" w:rsidP="00325590">
      <w:pPr>
        <w:spacing w:after="0" w:line="240" w:lineRule="auto"/>
        <w:jc w:val="center"/>
        <w:rPr>
          <w:rStyle w:val="FontStyle16"/>
          <w:rFonts w:eastAsia="Calibri"/>
          <w:b/>
          <w:bCs/>
          <w:sz w:val="28"/>
          <w:szCs w:val="28"/>
        </w:rPr>
      </w:pPr>
    </w:p>
    <w:p w:rsidR="00325590" w:rsidRDefault="00325590" w:rsidP="003255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325590" w:rsidTr="007055CB">
        <w:tc>
          <w:tcPr>
            <w:tcW w:w="4785" w:type="dxa"/>
            <w:hideMark/>
          </w:tcPr>
          <w:p w:rsidR="00325590" w:rsidRDefault="00325590" w:rsidP="007055CB">
            <w:pPr>
              <w:tabs>
                <w:tab w:val="right" w:pos="4569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 2021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4786" w:type="dxa"/>
            <w:hideMark/>
          </w:tcPr>
          <w:p w:rsidR="00325590" w:rsidRDefault="00325590" w:rsidP="007055C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</w:tbl>
    <w:p w:rsidR="00325590" w:rsidRDefault="00325590" w:rsidP="00325590">
      <w:pPr>
        <w:tabs>
          <w:tab w:val="left" w:pos="5529"/>
        </w:tabs>
        <w:spacing w:after="0" w:line="240" w:lineRule="auto"/>
        <w:ind w:right="4392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 xml:space="preserve">и Тарское  сельское  поселение Пригородного 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25590" w:rsidRDefault="00325590" w:rsidP="00325590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325590" w:rsidRPr="006C3880" w:rsidRDefault="00325590" w:rsidP="0032559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Pr="000E6C47">
          <w:rPr>
            <w:rStyle w:val="a6"/>
            <w:rFonts w:ascii="Times New Roman" w:hAnsi="Times New Roman"/>
            <w:sz w:val="28"/>
            <w:szCs w:val="28"/>
          </w:rPr>
          <w:t>Федеральн</w:t>
        </w:r>
        <w:r>
          <w:rPr>
            <w:rStyle w:val="a6"/>
            <w:rFonts w:ascii="Times New Roman" w:hAnsi="Times New Roman"/>
            <w:sz w:val="28"/>
            <w:szCs w:val="28"/>
          </w:rPr>
          <w:t>ого</w:t>
        </w:r>
        <w:r w:rsidRPr="000E6C47">
          <w:rPr>
            <w:rStyle w:val="a6"/>
            <w:rFonts w:ascii="Times New Roman" w:hAnsi="Times New Roman"/>
            <w:sz w:val="28"/>
            <w:szCs w:val="28"/>
          </w:rPr>
          <w:t xml:space="preserve"> закон</w:t>
        </w:r>
        <w:r>
          <w:rPr>
            <w:rStyle w:val="a6"/>
            <w:rFonts w:ascii="Times New Roman" w:hAnsi="Times New Roman"/>
            <w:sz w:val="28"/>
            <w:szCs w:val="28"/>
          </w:rPr>
          <w:t xml:space="preserve">а </w:t>
        </w:r>
        <w:r w:rsidRPr="000E6C47">
          <w:rPr>
            <w:rStyle w:val="a6"/>
            <w:rFonts w:ascii="Times New Roman" w:hAnsi="Times New Roman"/>
            <w:sz w:val="28"/>
            <w:szCs w:val="28"/>
          </w:rPr>
          <w:t>от 06.10.2003 № 131-ФЗ «Об общих принципах организации местного самоуправления в Российской Федерации»,</w:t>
        </w:r>
      </w:hyperlink>
      <w: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Тарского  сельское поселение Пригородного 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Тарское 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 Пригородного 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Тарское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 Тарского 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325590" w:rsidRPr="006C3880" w:rsidRDefault="00325590" w:rsidP="0032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ИЛ:</w:t>
      </w:r>
    </w:p>
    <w:p w:rsidR="00325590" w:rsidRPr="006C3880" w:rsidRDefault="00325590" w:rsidP="003255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C3880">
        <w:rPr>
          <w:rFonts w:ascii="Times New Roman" w:hAnsi="Times New Roman"/>
          <w:sz w:val="28"/>
          <w:szCs w:val="28"/>
        </w:rPr>
        <w:t xml:space="preserve">Утвердить </w:t>
      </w:r>
      <w:r w:rsidRPr="006C3880">
        <w:rPr>
          <w:rFonts w:ascii="Times New Roman" w:hAnsi="Times New Roman"/>
          <w:bCs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 к настоящему Решению.</w:t>
      </w:r>
    </w:p>
    <w:p w:rsidR="00325590" w:rsidRPr="006C3880" w:rsidRDefault="00325590" w:rsidP="003255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80">
        <w:rPr>
          <w:rFonts w:ascii="Times New Roman" w:hAnsi="Times New Roman"/>
          <w:sz w:val="28"/>
          <w:szCs w:val="28"/>
        </w:rPr>
        <w:t>2. Опубл</w:t>
      </w:r>
      <w:r>
        <w:rPr>
          <w:rFonts w:ascii="Times New Roman" w:hAnsi="Times New Roman"/>
          <w:sz w:val="28"/>
          <w:szCs w:val="28"/>
        </w:rPr>
        <w:t xml:space="preserve">иковать данное решение на официальном сайте Тарского </w:t>
      </w:r>
      <w:r w:rsidRPr="006C3880">
        <w:rPr>
          <w:rFonts w:ascii="Times New Roman" w:hAnsi="Times New Roman"/>
          <w:sz w:val="28"/>
          <w:szCs w:val="28"/>
        </w:rPr>
        <w:t>сельского поселения в сети «Интернет»</w:t>
      </w:r>
      <w:r w:rsidRPr="006C3880">
        <w:rPr>
          <w:rFonts w:ascii="Times New Roman" w:hAnsi="Times New Roman"/>
          <w:i/>
          <w:sz w:val="28"/>
          <w:szCs w:val="28"/>
        </w:rPr>
        <w:t>.</w:t>
      </w:r>
    </w:p>
    <w:p w:rsidR="00A8756E" w:rsidRPr="00391510" w:rsidRDefault="00325590" w:rsidP="0039151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80">
        <w:rPr>
          <w:rFonts w:ascii="Times New Roman" w:hAnsi="Times New Roman"/>
          <w:sz w:val="28"/>
          <w:szCs w:val="28"/>
        </w:rPr>
        <w:t>3. Решение вступает в законную силу после его официально</w:t>
      </w:r>
      <w:r w:rsidR="00391510">
        <w:rPr>
          <w:rFonts w:ascii="Times New Roman" w:hAnsi="Times New Roman"/>
          <w:sz w:val="28"/>
          <w:szCs w:val="28"/>
        </w:rPr>
        <w:t xml:space="preserve">го опубликования </w:t>
      </w: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10" w:rsidRPr="00391510" w:rsidRDefault="00391510" w:rsidP="00391510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 Собрания представителей </w:t>
      </w:r>
    </w:p>
    <w:p w:rsidR="00325590" w:rsidRDefault="00391510" w:rsidP="0039151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                                                       Э.Д.Сотиев </w:t>
      </w:r>
    </w:p>
    <w:p w:rsidR="00391510" w:rsidRDefault="00391510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10" w:rsidRDefault="00391510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10" w:rsidRDefault="00391510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10" w:rsidRDefault="00391510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10" w:rsidRDefault="00391510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</w:t>
      </w:r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Тарского сельского поселения </w:t>
      </w:r>
    </w:p>
    <w:p w:rsidR="00812F2D" w:rsidRPr="00B845D6" w:rsidRDefault="00812F2D" w:rsidP="00812F2D">
      <w:pPr>
        <w:shd w:val="clear" w:color="auto" w:fill="FFFFFF"/>
        <w:tabs>
          <w:tab w:val="left" w:pos="6604"/>
          <w:tab w:val="right" w:pos="9496"/>
        </w:tabs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12.07.2021 года №10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2F2D" w:rsidRPr="007747AF" w:rsidRDefault="00812F2D" w:rsidP="00812F2D">
      <w:pPr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B8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выдвижения, внесения, обсуждения и рассмотрения инициативных проектов,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 также проведения их конкурсного отбора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Тарского сельского поселения.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812F2D" w:rsidRDefault="00812F2D" w:rsidP="00812F2D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12F2D" w:rsidRDefault="00812F2D" w:rsidP="00812F2D">
      <w:pPr>
        <w:pStyle w:val="a3"/>
        <w:numPr>
          <w:ilvl w:val="0"/>
          <w:numId w:val="59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6103">
        <w:rPr>
          <w:b/>
          <w:bCs/>
          <w:color w:val="000000"/>
          <w:sz w:val="28"/>
          <w:szCs w:val="28"/>
        </w:rPr>
        <w:t>Общие положения</w:t>
      </w:r>
    </w:p>
    <w:p w:rsidR="00812F2D" w:rsidRPr="00CB6103" w:rsidRDefault="00812F2D" w:rsidP="00812F2D">
      <w:pPr>
        <w:pStyle w:val="a3"/>
        <w:spacing w:before="0" w:beforeAutospacing="0" w:after="0" w:afterAutospacing="0"/>
        <w:ind w:left="927"/>
        <w:rPr>
          <w:color w:val="000000"/>
          <w:sz w:val="28"/>
          <w:szCs w:val="28"/>
        </w:rPr>
      </w:pP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 соответствии Конституцией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 и Уставом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Default="00812F2D" w:rsidP="00812F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747AF">
        <w:rPr>
          <w:color w:val="000000"/>
          <w:sz w:val="28"/>
          <w:szCs w:val="28"/>
        </w:rPr>
        <w:t>.2. </w:t>
      </w:r>
      <w:r>
        <w:rPr>
          <w:color w:val="000000"/>
          <w:sz w:val="28"/>
          <w:szCs w:val="28"/>
        </w:rPr>
        <w:t>К</w:t>
      </w:r>
      <w:r w:rsidRPr="007747AF">
        <w:rPr>
          <w:sz w:val="28"/>
          <w:szCs w:val="28"/>
        </w:rPr>
        <w:t xml:space="preserve">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</w:t>
      </w:r>
      <w:r>
        <w:rPr>
          <w:sz w:val="28"/>
          <w:szCs w:val="28"/>
        </w:rPr>
        <w:t xml:space="preserve">республиканского </w:t>
      </w:r>
      <w:r w:rsidRPr="007747A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Северная Осетия – Алания</w:t>
      </w:r>
      <w:r w:rsidRPr="007747AF">
        <w:rPr>
          <w:sz w:val="28"/>
          <w:szCs w:val="28"/>
        </w:rPr>
        <w:t xml:space="preserve">, положения настоящего Порядка не применяются, если иное не предусмотрено законом и (или) иным нормативным правовым актом Республики Северная Осетия – Алания и принятыми в соответствии с ними решениями Собрания представителей муниципального образования </w:t>
      </w:r>
      <w:r>
        <w:rPr>
          <w:sz w:val="28"/>
          <w:szCs w:val="28"/>
        </w:rPr>
        <w:t xml:space="preserve">Тарского сельского поселения </w:t>
      </w:r>
      <w:r w:rsidRPr="007747AF">
        <w:rPr>
          <w:sz w:val="28"/>
          <w:szCs w:val="28"/>
        </w:rPr>
        <w:t>_.</w:t>
      </w:r>
    </w:p>
    <w:p w:rsidR="00812F2D" w:rsidRDefault="00812F2D" w:rsidP="00812F2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Инициативные проекты</w:t>
      </w:r>
    </w:p>
    <w:p w:rsidR="00812F2D" w:rsidRPr="00CB6103" w:rsidRDefault="00812F2D" w:rsidP="00812F2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2D" w:rsidRDefault="00812F2D" w:rsidP="00812F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инициативным проектом в настоящем Порядке понимается предложение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мероприятий, имеющих приоритетное значение для жителей муниципального образования  или его части, по решению вопросов местного значения или иных вопросов, право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должен содержать следующие сведения: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 жителей 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предварительный расчет необходимых расходов на реализацию инициативного проекта;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указание на объем средств бюджета 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12F2D" w:rsidRPr="00F0296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указание на территорию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часть, в границах которой будет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изовываться </w:t>
      </w:r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проект.</w:t>
      </w:r>
    </w:p>
    <w:p w:rsidR="00812F2D" w:rsidRPr="00F0296D" w:rsidRDefault="00812F2D" w:rsidP="00812F2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6D">
        <w:rPr>
          <w:sz w:val="28"/>
          <w:szCs w:val="28"/>
        </w:rPr>
        <w:t>9)</w:t>
      </w:r>
      <w:r w:rsidRPr="00F0296D">
        <w:rPr>
          <w:color w:val="000000"/>
          <w:sz w:val="28"/>
          <w:szCs w:val="28"/>
        </w:rPr>
        <w:t xml:space="preserve"> иные сведения, предусмотренные нормативным правовым актом представительного органа муниципального образования </w:t>
      </w:r>
      <w:r>
        <w:rPr>
          <w:color w:val="000000"/>
          <w:sz w:val="28"/>
          <w:szCs w:val="28"/>
        </w:rPr>
        <w:t>Тарского сельского поселения</w:t>
      </w:r>
      <w:r w:rsidRPr="00F0296D">
        <w:rPr>
          <w:color w:val="000000"/>
          <w:sz w:val="28"/>
          <w:szCs w:val="28"/>
        </w:rPr>
        <w:t>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Инициативный прое</w:t>
      </w:r>
      <w:proofErr w:type="gramStart"/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описание проекта,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содержащее сведения, предусмотренные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 которому по решению инициатора могут прилагаться графические и (или) табличные материалы.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2D" w:rsidRDefault="00812F2D" w:rsidP="00812F2D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B6103">
        <w:rPr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812F2D" w:rsidRPr="00CB6103" w:rsidRDefault="00812F2D" w:rsidP="00812F2D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812F2D" w:rsidRPr="007747AF" w:rsidRDefault="00812F2D" w:rsidP="00812F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могут реализовываться в интересах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а также в интересах жителей следующих территорий: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подъезд многоквартирного дома;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многоквартирный дом;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жилой микрорайон;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группа жилых микрорайонов;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населенный пункт;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группа населенных пунктов.</w:t>
      </w:r>
    </w:p>
    <w:p w:rsidR="00812F2D" w:rsidRDefault="00812F2D" w:rsidP="00812F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муниципального образования Тарского сельского поселения _ (далее – Администрация)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 (округа). В указанном случае инициативные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 выдвигаются, обсуждаются и реализуются в пределах соответствующей части территории (округа)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Тарского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2F2D" w:rsidRDefault="00812F2D" w:rsidP="00812F2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Выдвижение и обсуждение инициативных проектов</w:t>
      </w:r>
    </w:p>
    <w:p w:rsidR="00812F2D" w:rsidRDefault="00812F2D" w:rsidP="00812F2D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2D" w:rsidRPr="00F0296D" w:rsidRDefault="00812F2D" w:rsidP="00812F2D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выступить: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инициативная группа);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пункта;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812F2D" w:rsidRPr="00F0296D" w:rsidRDefault="00812F2D" w:rsidP="00812F2D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</w:t>
      </w:r>
      <w:r w:rsidRPr="00F0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нициаторы проекта: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готовят инициативный проект;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вносят инициативный проект в Администрацию;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осуществляют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проекта;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Pr="007747AF" w:rsidRDefault="00812F2D" w:rsidP="00812F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инициативной группы и принятие ею решений по вопросам,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2.2 Порядка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оформляется протоколом.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вопросам,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2.2 Порядка,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вопросам,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2.2 Порядка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812F2D" w:rsidRPr="00CB6103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мнения граждан по вопросу о поддержке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r w:rsidRPr="00CB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циативного проекта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должен быть поддержан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жителями его части, в интересах которых предполагается реализация инициативного проекта.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инициативного проекта на сходе граждан;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опроса граждан;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подписей граждан в поддержку инициативного проекта.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812F2D" w:rsidRPr="00F4159F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граждан по вопросам выдвижения инициативных проектов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проводится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Тарского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интересах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может быть проведено несколько собраний на разных частях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Тарского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812F2D" w:rsidRPr="00F4159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F41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может быть проведено: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специализированный сайт).</w:t>
      </w:r>
      <w:proofErr w:type="gramEnd"/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проведению собрания, изготовлению и рассылке документов, несет инициатор проекта.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считается правомочным при числе участников, составляющем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12F2D" w:rsidRPr="00274968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собрания</w:t>
      </w:r>
    </w:p>
    <w:p w:rsidR="00812F2D" w:rsidRPr="00274968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2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инициатора проекта о проведении собрания указываются: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для обсуждения которого проводится собрание;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форма проведения собрания (очная или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повестка дня собрания, а 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– вопросы, по которым планируется проведение голосования жителей;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дата, время, место проведения собрания, а 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способы информирования жителей территории, на которой проводится собрание, о его проведении;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проведении собрания указываются: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предусмотренные частью 1 настоящей статьи;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 и (или) об использовании специализированного сайта для голосования жителей по вопросам, поставленным на голосование;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собрания подписывается инициатором проекта и лицами, уполномоченными инициатором проекта выполнять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просьбы о предоставлении помещения для проведения собрания Администрация в трёхдневный срок со дня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форме).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размещает сведения о проведении собрания, в том числе о порядке ознакомления с инициативным проектом, на официальной странице в информационно-тел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екоммуникационной сети 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специализированном сайте: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трёхдневный срок со дня поступления уведомления о проведении собрания;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2D" w:rsidRPr="00274968" w:rsidRDefault="00812F2D" w:rsidP="00812F2D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собрания в очной форме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открывается представителем инициатора проекта. Для ведения собрания избираются председатель и секретарь.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8.5.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собрания указываются: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собрания;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граждан, принявших участие в собрании;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председателе и секретаре собрания с указанием их места жительства;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принятые решения по вопросам повестки дня.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2D" w:rsidRPr="00EB79EE" w:rsidRDefault="00812F2D" w:rsidP="00812F2D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собрания в </w:t>
      </w:r>
      <w:proofErr w:type="spellStart"/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очно-заочной</w:t>
      </w:r>
      <w:proofErr w:type="spellEnd"/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форме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Принявшими участие в собрании, проводимом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собрания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 </w:t>
      </w:r>
      <w:r w:rsidRPr="00774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использованием учетной записи единой системы идентификац</w:t>
      </w:r>
      <w:proofErr w:type="gramStart"/>
      <w:r w:rsidRPr="00774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и ау</w:t>
      </w:r>
      <w:proofErr w:type="gramEnd"/>
      <w:r w:rsidRPr="00774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тентификации.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проводится без перерыва с даты и времени его начала и до даты и времени его окончания.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после их формирования. Указанный протокол является неотъемлемой частью протокола собрания.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персональных данных»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собрания, проводимого в </w:t>
      </w:r>
      <w:proofErr w:type="spell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указываются: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очного обсуждения;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заочного голосования, даты и время его начала и окончания;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граждан, принявших участие в собрании;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председателе и секретаре собрания с указанием их места жительства;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 собрания, содержание выступлений на очном обсуждении;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принятые решения по вопросам повестки дня и результаты голосования по ним.</w:t>
      </w:r>
    </w:p>
    <w:p w:rsidR="00812F2D" w:rsidRPr="00EB79EE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конференции граждан по вопросам выдвижения инициативных проектов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инициатора проекта о проведении конференции наряду с положениями, предусмотренными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EB79EE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должны быть указаны: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собраний для избрания делегатов.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протокола конференции являются протоколы собраний об избрании делегатов.</w:t>
      </w:r>
    </w:p>
    <w:p w:rsidR="00812F2D" w:rsidRPr="00EB79EE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подписей граждан в поддержку инициативных проектов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подписей в поддержку инициативных проектов, включая подписи членов инициативной группы, должно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осуществляется в следующем порядке: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житель вправе ставить подпись в поддержку одного и того же инициативного проекта только один раз;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завершительные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2D" w:rsidRPr="008D6DC1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опроса граждан для выявления их мнения о поддержке инициативного проекта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для выявления их мнения о поддержке данного инициативного проекта (далее – опрос) проводится по 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циативе жителей 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в следующих случаях: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инициативный проект предлагается реализовывать в интересах населения </w:t>
      </w:r>
      <w:bookmarkStart w:id="0" w:name="_Hlk742084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bookmarkEnd w:id="0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инициативный проект предлагается реализовывать в интересах жителей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Тарского сельского поселения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которых превышает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человек.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опроса инициатор проекта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в котором указываются: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в отношении которого предлагается провести опрос;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инициатора проекта: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 дате и сроках проведения опроса;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 формулировке вопроса (вопросов), предлагаемого (предлагаемых) при проведении опроса;</w:t>
      </w:r>
      <w:proofErr w:type="gramEnd"/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 методике проведения опроса;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 минимальной численности жителей муниципального образования, участвующих в опросе;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инициаторе проекта (фамилии, имена, отчества членов инициативной группы, сведения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уполномоченным лицом инициатора проекта и не менее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Тарского сельского поселения</w:t>
      </w:r>
      <w:proofErr w:type="gramStart"/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участвовавших в выдвижении инициативы.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по вопросам выдвижения инициативных проектов проводится в порядке, установленном решением Собрания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77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12.072021 года  №10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12.7.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812F2D" w:rsidRPr="008D6DC1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 рассмотрение инициативных проектов Администрацию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инициативного проекта в Администрацию представляются: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проекта на бумажном носителе, к которому могут прилагаться графические и (или) табличные материалы;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создания инициативной группы или иные документы в соответствии с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13.1 Порядка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внесения проекта является день получения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13.1 Порядка,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Администрацией.</w:t>
      </w:r>
    </w:p>
    <w:p w:rsidR="00812F2D" w:rsidRPr="007747AF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812F2D" w:rsidRPr="007747AF" w:rsidRDefault="00812F2D" w:rsidP="00812F2D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2D" w:rsidRPr="00CB62DB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рассмотрению инициативных проектов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r w:rsidRPr="00CB6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комиссии составляет </w:t>
      </w:r>
      <w:r w:rsidRPr="007747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5 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определяется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овлением Администрации.  Тарского сельского поселения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членов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назначается на основе </w:t>
      </w:r>
      <w:proofErr w:type="gramStart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Тарского сельского поселения</w:t>
      </w:r>
      <w:proofErr w:type="gramEnd"/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</w:t>
      </w:r>
      <w:r w:rsidRPr="00774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14.6.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комиссии, руководит ее деятельностью;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дня очередного заседания комиссии;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комиссии;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комиссии.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14.7.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14.8.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протоколы заседаний комиссии.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14.9.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комиссии: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комиссии, в том числе в заседаниях комиссии;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комиссии;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задает вопросы участникам заседания комиссии;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голосует на заседаниях комиссии.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14.10.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являются заседания. Заседание 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считается правомочным при условии присутствия на нем не менее половины ее членов.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дня его проведения.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14.13.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14.14.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обладают равными правами при обсуждении вопросов о принятии решений.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14.15.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14.16.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14.17.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 Администрация.</w:t>
      </w:r>
    </w:p>
    <w:p w:rsidR="00812F2D" w:rsidRPr="00CB62DB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инициативного проекта Администрацией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рассматривается Администрацией в течение 30 дней со дня его внесения.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внесении инициативного проекта в Администрацию подлежит опубликованию (обнародованию) и размещению на официальном странице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13.1.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812F2D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замечаний и предложений по инициативному проекту осуществляет комиссия.</w:t>
      </w:r>
    </w:p>
    <w:p w:rsidR="00812F2D" w:rsidRPr="00B845D6" w:rsidRDefault="00812F2D" w:rsidP="00812F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организуется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Извещение о проведении конкурсного отбора направляется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инициаторам проектов не позднее трех дней после принятия соответствующего решения.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15.7.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15.8.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proofErr w:type="spellStart"/>
      <w:r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 муниципального образования;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15.9.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рассмотрения проекта направляется инициатору проекта не позднее трех дней после дня его принятия.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15.20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вправе, а в случае,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15.8 Порядка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15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812F2D" w:rsidRDefault="00812F2D" w:rsidP="00812F2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инициативных проектов</w:t>
      </w:r>
    </w:p>
    <w:p w:rsidR="00812F2D" w:rsidRPr="005D12C7" w:rsidRDefault="00812F2D" w:rsidP="00812F2D">
      <w:pPr>
        <w:pStyle w:val="a9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F2D" w:rsidRPr="00235349" w:rsidRDefault="00812F2D" w:rsidP="00812F2D">
      <w:pPr>
        <w:pStyle w:val="a9"/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 комиссия.</w:t>
      </w:r>
    </w:p>
    <w:p w:rsidR="00812F2D" w:rsidRDefault="00812F2D" w:rsidP="00812F2D">
      <w:pPr>
        <w:pStyle w:val="a9"/>
        <w:numPr>
          <w:ilvl w:val="1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конкурсного отбора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степень участия населения в определении проблемы, на решение которой направлен инициативный проект, и в его реализации;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 от реализации инициативного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на заседании комиссии, проводимом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Порядка.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</w:t>
      </w:r>
      <w:proofErr w:type="gramEnd"/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прошедшими конкурсный отбор.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16.7.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 конкурсный отбор объявляются инициативные проекты, получившие суммарный балл по всем критериям.</w:t>
      </w:r>
    </w:p>
    <w:p w:rsidR="00812F2D" w:rsidRDefault="00812F2D" w:rsidP="00812F2D">
      <w:pPr>
        <w:pStyle w:val="a9"/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о реализации инициативного проекта</w:t>
      </w:r>
    </w:p>
    <w:p w:rsidR="00812F2D" w:rsidRDefault="00812F2D" w:rsidP="00812F2D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инициативного проекта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</w:t>
      </w: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реализации инициативного проекта должно содержать: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812F2D" w:rsidRPr="00B845D6" w:rsidRDefault="00812F2D" w:rsidP="00812F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заказчика, застройщика;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812F2D" w:rsidRPr="00B845D6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812F2D" w:rsidRDefault="00812F2D" w:rsidP="00812F2D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812F2D" w:rsidRDefault="00812F2D" w:rsidP="00812F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F2D" w:rsidRPr="00235349" w:rsidRDefault="00812F2D" w:rsidP="00812F2D">
      <w:pPr>
        <w:pStyle w:val="a9"/>
        <w:numPr>
          <w:ilvl w:val="0"/>
          <w:numId w:val="6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812F2D" w:rsidRPr="00235349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сайте Администрации в информационно-телекоммуникационной сети «Интернет».</w:t>
      </w:r>
    </w:p>
    <w:p w:rsidR="00812F2D" w:rsidRDefault="00812F2D" w:rsidP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Отчет Администрации об итогах реализации инициативного проекта подлежит опубликованию (обнародованию) и размещению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завершения реализации инициативного проекта.</w:t>
      </w:r>
      <w:bookmarkStart w:id="1" w:name="_GoBack"/>
      <w:bookmarkEnd w:id="1"/>
    </w:p>
    <w:p w:rsidR="00812F2D" w:rsidRPr="006C3880" w:rsidRDefault="00812F2D" w:rsidP="00812F2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F2D" w:rsidRDefault="00812F2D" w:rsidP="00812F2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12F2D" w:rsidRDefault="00812F2D" w:rsidP="00812F2D">
      <w:pPr>
        <w:pStyle w:val="12"/>
        <w:jc w:val="right"/>
        <w:rPr>
          <w:sz w:val="24"/>
          <w:szCs w:val="24"/>
        </w:rPr>
      </w:pPr>
    </w:p>
    <w:p w:rsidR="00812F2D" w:rsidRDefault="00812F2D" w:rsidP="00812F2D">
      <w:pPr>
        <w:pStyle w:val="12"/>
        <w:jc w:val="right"/>
        <w:rPr>
          <w:sz w:val="24"/>
          <w:szCs w:val="24"/>
        </w:rPr>
      </w:pPr>
    </w:p>
    <w:p w:rsidR="00812F2D" w:rsidRDefault="00812F2D" w:rsidP="00812F2D">
      <w:pPr>
        <w:pStyle w:val="12"/>
        <w:jc w:val="right"/>
        <w:rPr>
          <w:sz w:val="24"/>
          <w:szCs w:val="24"/>
        </w:rPr>
      </w:pPr>
    </w:p>
    <w:p w:rsidR="00812F2D" w:rsidRDefault="00812F2D" w:rsidP="00812F2D">
      <w:pPr>
        <w:pStyle w:val="12"/>
        <w:jc w:val="right"/>
        <w:rPr>
          <w:sz w:val="24"/>
          <w:szCs w:val="24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6E" w:rsidRDefault="00A8756E" w:rsidP="00F427D1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2D" w:rsidRDefault="00812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2F2D" w:rsidSect="00D519EC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12" w:rsidRDefault="00A00F12" w:rsidP="00D519EC">
      <w:pPr>
        <w:spacing w:after="0" w:line="240" w:lineRule="auto"/>
      </w:pPr>
      <w:r>
        <w:separator/>
      </w:r>
    </w:p>
  </w:endnote>
  <w:endnote w:type="continuationSeparator" w:id="1">
    <w:p w:rsidR="00A00F12" w:rsidRDefault="00A00F12" w:rsidP="00D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12" w:rsidRDefault="00A00F12" w:rsidP="00D519EC">
      <w:pPr>
        <w:spacing w:after="0" w:line="240" w:lineRule="auto"/>
      </w:pPr>
      <w:r>
        <w:separator/>
      </w:r>
    </w:p>
  </w:footnote>
  <w:footnote w:type="continuationSeparator" w:id="1">
    <w:p w:rsidR="00A00F12" w:rsidRDefault="00A00F12" w:rsidP="00D5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463181"/>
      <w:docPartObj>
        <w:docPartGallery w:val="Page Numbers (Top of Page)"/>
        <w:docPartUnique/>
      </w:docPartObj>
    </w:sdtPr>
    <w:sdtContent>
      <w:p w:rsidR="00D519EC" w:rsidRDefault="00802EA2">
        <w:pPr>
          <w:pStyle w:val="ab"/>
          <w:jc w:val="center"/>
        </w:pPr>
        <w:r>
          <w:fldChar w:fldCharType="begin"/>
        </w:r>
        <w:r w:rsidR="00D519EC">
          <w:instrText>PAGE   \* MERGEFORMAT</w:instrText>
        </w:r>
        <w:r>
          <w:fldChar w:fldCharType="separate"/>
        </w:r>
        <w:r w:rsidR="00391510">
          <w:rPr>
            <w:noProof/>
          </w:rPr>
          <w:t>7</w:t>
        </w:r>
        <w:r>
          <w:fldChar w:fldCharType="end"/>
        </w:r>
      </w:p>
    </w:sdtContent>
  </w:sdt>
  <w:p w:rsidR="00D519EC" w:rsidRDefault="00D519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FB"/>
    <w:multiLevelType w:val="multilevel"/>
    <w:tmpl w:val="BD18E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08E4"/>
    <w:multiLevelType w:val="multilevel"/>
    <w:tmpl w:val="6F6E3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F7692B"/>
    <w:multiLevelType w:val="hybridMultilevel"/>
    <w:tmpl w:val="E8B29B44"/>
    <w:lvl w:ilvl="0" w:tplc="8F789B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84772"/>
    <w:multiLevelType w:val="multilevel"/>
    <w:tmpl w:val="5CA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94BED"/>
    <w:multiLevelType w:val="multilevel"/>
    <w:tmpl w:val="10F28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D5612"/>
    <w:multiLevelType w:val="multilevel"/>
    <w:tmpl w:val="8B64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E2197"/>
    <w:multiLevelType w:val="multilevel"/>
    <w:tmpl w:val="C7301C2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5A3321"/>
    <w:multiLevelType w:val="multilevel"/>
    <w:tmpl w:val="4C54B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7B3"/>
    <w:multiLevelType w:val="multilevel"/>
    <w:tmpl w:val="41000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B0438"/>
    <w:multiLevelType w:val="multilevel"/>
    <w:tmpl w:val="021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33539"/>
    <w:multiLevelType w:val="multilevel"/>
    <w:tmpl w:val="144C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54990"/>
    <w:multiLevelType w:val="multilevel"/>
    <w:tmpl w:val="B05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71936"/>
    <w:multiLevelType w:val="multilevel"/>
    <w:tmpl w:val="D032B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929CF"/>
    <w:multiLevelType w:val="multilevel"/>
    <w:tmpl w:val="498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6248E"/>
    <w:multiLevelType w:val="multilevel"/>
    <w:tmpl w:val="4992D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D5ADC"/>
    <w:multiLevelType w:val="multilevel"/>
    <w:tmpl w:val="E98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B4200"/>
    <w:multiLevelType w:val="multilevel"/>
    <w:tmpl w:val="5B4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61591"/>
    <w:multiLevelType w:val="multilevel"/>
    <w:tmpl w:val="323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53FA4"/>
    <w:multiLevelType w:val="multilevel"/>
    <w:tmpl w:val="5EE4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A499F"/>
    <w:multiLevelType w:val="multilevel"/>
    <w:tmpl w:val="5FE41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2501F"/>
    <w:multiLevelType w:val="multilevel"/>
    <w:tmpl w:val="15DA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03B69"/>
    <w:multiLevelType w:val="multilevel"/>
    <w:tmpl w:val="DD3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7D04CA"/>
    <w:multiLevelType w:val="multilevel"/>
    <w:tmpl w:val="E27C4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8765D"/>
    <w:multiLevelType w:val="multilevel"/>
    <w:tmpl w:val="39CA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63E75"/>
    <w:multiLevelType w:val="multilevel"/>
    <w:tmpl w:val="AB4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80C43"/>
    <w:multiLevelType w:val="multilevel"/>
    <w:tmpl w:val="102C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D11400"/>
    <w:multiLevelType w:val="multilevel"/>
    <w:tmpl w:val="EBC48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107EF"/>
    <w:multiLevelType w:val="multilevel"/>
    <w:tmpl w:val="F9829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459E7"/>
    <w:multiLevelType w:val="multilevel"/>
    <w:tmpl w:val="63A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365D1"/>
    <w:multiLevelType w:val="multilevel"/>
    <w:tmpl w:val="A9A80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505DD"/>
    <w:multiLevelType w:val="multilevel"/>
    <w:tmpl w:val="591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778B4"/>
    <w:multiLevelType w:val="multilevel"/>
    <w:tmpl w:val="E94A700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2">
    <w:nsid w:val="4FC32954"/>
    <w:multiLevelType w:val="multilevel"/>
    <w:tmpl w:val="50122E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AA43EB"/>
    <w:multiLevelType w:val="multilevel"/>
    <w:tmpl w:val="C2AC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1D74A2"/>
    <w:multiLevelType w:val="multilevel"/>
    <w:tmpl w:val="64082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8A522F"/>
    <w:multiLevelType w:val="multilevel"/>
    <w:tmpl w:val="153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A12C7A"/>
    <w:multiLevelType w:val="multilevel"/>
    <w:tmpl w:val="E29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D86773"/>
    <w:multiLevelType w:val="multilevel"/>
    <w:tmpl w:val="F4F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980EF8"/>
    <w:multiLevelType w:val="multilevel"/>
    <w:tmpl w:val="0764E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C235B0"/>
    <w:multiLevelType w:val="multilevel"/>
    <w:tmpl w:val="AE4AB7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A07971"/>
    <w:multiLevelType w:val="multilevel"/>
    <w:tmpl w:val="6F126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226BC8"/>
    <w:multiLevelType w:val="multilevel"/>
    <w:tmpl w:val="723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C23D4C"/>
    <w:multiLevelType w:val="multilevel"/>
    <w:tmpl w:val="AEA461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62716281"/>
    <w:multiLevelType w:val="multilevel"/>
    <w:tmpl w:val="98BE5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8E0574"/>
    <w:multiLevelType w:val="multilevel"/>
    <w:tmpl w:val="D46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52554D"/>
    <w:multiLevelType w:val="multilevel"/>
    <w:tmpl w:val="5FE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FE5EBC"/>
    <w:multiLevelType w:val="multilevel"/>
    <w:tmpl w:val="3BBAD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4418B3"/>
    <w:multiLevelType w:val="multilevel"/>
    <w:tmpl w:val="677E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533C75"/>
    <w:multiLevelType w:val="multilevel"/>
    <w:tmpl w:val="0D828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CC6A74"/>
    <w:multiLevelType w:val="multilevel"/>
    <w:tmpl w:val="57C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221004"/>
    <w:multiLevelType w:val="multilevel"/>
    <w:tmpl w:val="1500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9D4F71"/>
    <w:multiLevelType w:val="multilevel"/>
    <w:tmpl w:val="E67CB6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>
    <w:nsid w:val="718545E8"/>
    <w:multiLevelType w:val="multilevel"/>
    <w:tmpl w:val="2A38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875AF2"/>
    <w:multiLevelType w:val="multilevel"/>
    <w:tmpl w:val="9154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2F0AD3"/>
    <w:multiLevelType w:val="multilevel"/>
    <w:tmpl w:val="C68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BC54B5"/>
    <w:multiLevelType w:val="multilevel"/>
    <w:tmpl w:val="F24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064763"/>
    <w:multiLevelType w:val="multilevel"/>
    <w:tmpl w:val="AFAC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D84E03"/>
    <w:multiLevelType w:val="multilevel"/>
    <w:tmpl w:val="0132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DE5391"/>
    <w:multiLevelType w:val="multilevel"/>
    <w:tmpl w:val="36E6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4704D8"/>
    <w:multiLevelType w:val="multilevel"/>
    <w:tmpl w:val="E5A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F476FB"/>
    <w:multiLevelType w:val="multilevel"/>
    <w:tmpl w:val="B4B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DD07AC"/>
    <w:multiLevelType w:val="multilevel"/>
    <w:tmpl w:val="F1B4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11"/>
  </w:num>
  <w:num w:numId="3">
    <w:abstractNumId w:val="20"/>
  </w:num>
  <w:num w:numId="4">
    <w:abstractNumId w:val="36"/>
  </w:num>
  <w:num w:numId="5">
    <w:abstractNumId w:val="33"/>
  </w:num>
  <w:num w:numId="6">
    <w:abstractNumId w:val="4"/>
  </w:num>
  <w:num w:numId="7">
    <w:abstractNumId w:val="35"/>
  </w:num>
  <w:num w:numId="8">
    <w:abstractNumId w:val="54"/>
  </w:num>
  <w:num w:numId="9">
    <w:abstractNumId w:val="12"/>
  </w:num>
  <w:num w:numId="10">
    <w:abstractNumId w:val="30"/>
  </w:num>
  <w:num w:numId="11">
    <w:abstractNumId w:val="57"/>
  </w:num>
  <w:num w:numId="12">
    <w:abstractNumId w:val="23"/>
  </w:num>
  <w:num w:numId="13">
    <w:abstractNumId w:val="0"/>
  </w:num>
  <w:num w:numId="14">
    <w:abstractNumId w:val="13"/>
  </w:num>
  <w:num w:numId="15">
    <w:abstractNumId w:val="25"/>
  </w:num>
  <w:num w:numId="16">
    <w:abstractNumId w:val="34"/>
  </w:num>
  <w:num w:numId="17">
    <w:abstractNumId w:val="45"/>
  </w:num>
  <w:num w:numId="18">
    <w:abstractNumId w:val="44"/>
  </w:num>
  <w:num w:numId="19">
    <w:abstractNumId w:val="48"/>
  </w:num>
  <w:num w:numId="20">
    <w:abstractNumId w:val="49"/>
  </w:num>
  <w:num w:numId="21">
    <w:abstractNumId w:val="15"/>
  </w:num>
  <w:num w:numId="22">
    <w:abstractNumId w:val="26"/>
  </w:num>
  <w:num w:numId="23">
    <w:abstractNumId w:val="43"/>
  </w:num>
  <w:num w:numId="24">
    <w:abstractNumId w:val="8"/>
  </w:num>
  <w:num w:numId="25">
    <w:abstractNumId w:val="17"/>
  </w:num>
  <w:num w:numId="26">
    <w:abstractNumId w:val="59"/>
  </w:num>
  <w:num w:numId="27">
    <w:abstractNumId w:val="37"/>
  </w:num>
  <w:num w:numId="28">
    <w:abstractNumId w:val="3"/>
  </w:num>
  <w:num w:numId="29">
    <w:abstractNumId w:val="60"/>
  </w:num>
  <w:num w:numId="30">
    <w:abstractNumId w:val="10"/>
  </w:num>
  <w:num w:numId="31">
    <w:abstractNumId w:val="7"/>
  </w:num>
  <w:num w:numId="32">
    <w:abstractNumId w:val="56"/>
  </w:num>
  <w:num w:numId="33">
    <w:abstractNumId w:val="62"/>
  </w:num>
  <w:num w:numId="34">
    <w:abstractNumId w:val="9"/>
  </w:num>
  <w:num w:numId="35">
    <w:abstractNumId w:val="61"/>
  </w:num>
  <w:num w:numId="36">
    <w:abstractNumId w:val="14"/>
  </w:num>
  <w:num w:numId="37">
    <w:abstractNumId w:val="19"/>
  </w:num>
  <w:num w:numId="38">
    <w:abstractNumId w:val="41"/>
  </w:num>
  <w:num w:numId="39">
    <w:abstractNumId w:val="58"/>
  </w:num>
  <w:num w:numId="40">
    <w:abstractNumId w:val="38"/>
  </w:num>
  <w:num w:numId="41">
    <w:abstractNumId w:val="16"/>
  </w:num>
  <w:num w:numId="42">
    <w:abstractNumId w:val="18"/>
  </w:num>
  <w:num w:numId="43">
    <w:abstractNumId w:val="46"/>
  </w:num>
  <w:num w:numId="44">
    <w:abstractNumId w:val="39"/>
  </w:num>
  <w:num w:numId="45">
    <w:abstractNumId w:val="22"/>
  </w:num>
  <w:num w:numId="46">
    <w:abstractNumId w:val="21"/>
  </w:num>
  <w:num w:numId="47">
    <w:abstractNumId w:val="50"/>
  </w:num>
  <w:num w:numId="48">
    <w:abstractNumId w:val="40"/>
  </w:num>
  <w:num w:numId="49">
    <w:abstractNumId w:val="32"/>
  </w:num>
  <w:num w:numId="50">
    <w:abstractNumId w:val="29"/>
  </w:num>
  <w:num w:numId="51">
    <w:abstractNumId w:val="28"/>
  </w:num>
  <w:num w:numId="52">
    <w:abstractNumId w:val="47"/>
  </w:num>
  <w:num w:numId="53">
    <w:abstractNumId w:val="27"/>
  </w:num>
  <w:num w:numId="54">
    <w:abstractNumId w:val="24"/>
  </w:num>
  <w:num w:numId="55">
    <w:abstractNumId w:val="52"/>
  </w:num>
  <w:num w:numId="56">
    <w:abstractNumId w:val="5"/>
  </w:num>
  <w:num w:numId="57">
    <w:abstractNumId w:val="55"/>
  </w:num>
  <w:num w:numId="58">
    <w:abstractNumId w:val="1"/>
  </w:num>
  <w:num w:numId="59">
    <w:abstractNumId w:val="2"/>
  </w:num>
  <w:num w:numId="60">
    <w:abstractNumId w:val="51"/>
  </w:num>
  <w:num w:numId="61">
    <w:abstractNumId w:val="42"/>
  </w:num>
  <w:num w:numId="62">
    <w:abstractNumId w:val="6"/>
  </w:num>
  <w:num w:numId="63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845D6"/>
    <w:rsid w:val="000A3D87"/>
    <w:rsid w:val="000A5FD0"/>
    <w:rsid w:val="00133A54"/>
    <w:rsid w:val="00141EB1"/>
    <w:rsid w:val="001777C6"/>
    <w:rsid w:val="001A4129"/>
    <w:rsid w:val="001F1B46"/>
    <w:rsid w:val="001F4501"/>
    <w:rsid w:val="00235349"/>
    <w:rsid w:val="002511BF"/>
    <w:rsid w:val="00274968"/>
    <w:rsid w:val="002B2D27"/>
    <w:rsid w:val="00325590"/>
    <w:rsid w:val="00384740"/>
    <w:rsid w:val="00391510"/>
    <w:rsid w:val="003B7883"/>
    <w:rsid w:val="004568BD"/>
    <w:rsid w:val="00490800"/>
    <w:rsid w:val="00540B4B"/>
    <w:rsid w:val="00540D16"/>
    <w:rsid w:val="005A1924"/>
    <w:rsid w:val="005D12C7"/>
    <w:rsid w:val="006130E5"/>
    <w:rsid w:val="00654EF9"/>
    <w:rsid w:val="00671882"/>
    <w:rsid w:val="00686367"/>
    <w:rsid w:val="007028EA"/>
    <w:rsid w:val="007711CC"/>
    <w:rsid w:val="007747AF"/>
    <w:rsid w:val="007C7BA9"/>
    <w:rsid w:val="00802EA2"/>
    <w:rsid w:val="00812F2D"/>
    <w:rsid w:val="00823A40"/>
    <w:rsid w:val="008B2A74"/>
    <w:rsid w:val="008C0C4D"/>
    <w:rsid w:val="008D0100"/>
    <w:rsid w:val="008D6DC1"/>
    <w:rsid w:val="00A00F12"/>
    <w:rsid w:val="00A8756E"/>
    <w:rsid w:val="00AF1ACC"/>
    <w:rsid w:val="00B635BD"/>
    <w:rsid w:val="00B845D6"/>
    <w:rsid w:val="00BA5652"/>
    <w:rsid w:val="00C04607"/>
    <w:rsid w:val="00C910DC"/>
    <w:rsid w:val="00CA1204"/>
    <w:rsid w:val="00CA3669"/>
    <w:rsid w:val="00CB6103"/>
    <w:rsid w:val="00CB62DB"/>
    <w:rsid w:val="00D001BF"/>
    <w:rsid w:val="00D21049"/>
    <w:rsid w:val="00D519EC"/>
    <w:rsid w:val="00D57F91"/>
    <w:rsid w:val="00D6214E"/>
    <w:rsid w:val="00E30E5F"/>
    <w:rsid w:val="00E90429"/>
    <w:rsid w:val="00EB79EE"/>
    <w:rsid w:val="00F0296D"/>
    <w:rsid w:val="00F305C1"/>
    <w:rsid w:val="00F4159F"/>
    <w:rsid w:val="00F4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40"/>
  </w:style>
  <w:style w:type="paragraph" w:styleId="1">
    <w:name w:val="heading 1"/>
    <w:basedOn w:val="a"/>
    <w:link w:val="10"/>
    <w:uiPriority w:val="9"/>
    <w:qFormat/>
    <w:rsid w:val="00B84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5D6"/>
    <w:rPr>
      <w:b/>
      <w:bCs/>
    </w:rPr>
  </w:style>
  <w:style w:type="character" w:styleId="a5">
    <w:name w:val="Emphasis"/>
    <w:basedOn w:val="a0"/>
    <w:uiPriority w:val="20"/>
    <w:qFormat/>
    <w:rsid w:val="00B845D6"/>
    <w:rPr>
      <w:i/>
      <w:iCs/>
    </w:rPr>
  </w:style>
  <w:style w:type="character" w:styleId="a6">
    <w:name w:val="Hyperlink"/>
    <w:basedOn w:val="a0"/>
    <w:uiPriority w:val="99"/>
    <w:semiHidden/>
    <w:unhideWhenUsed/>
    <w:rsid w:val="00B845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5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7C6"/>
    <w:pPr>
      <w:ind w:left="720"/>
      <w:contextualSpacing/>
    </w:pPr>
  </w:style>
  <w:style w:type="character" w:customStyle="1" w:styleId="11">
    <w:name w:val="Гиперссылка1"/>
    <w:basedOn w:val="a0"/>
    <w:rsid w:val="00E30E5F"/>
  </w:style>
  <w:style w:type="table" w:styleId="aa">
    <w:name w:val="Table Grid"/>
    <w:basedOn w:val="a1"/>
    <w:uiPriority w:val="59"/>
    <w:unhideWhenUsed/>
    <w:rsid w:val="0025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19EC"/>
  </w:style>
  <w:style w:type="paragraph" w:styleId="ad">
    <w:name w:val="footer"/>
    <w:basedOn w:val="a"/>
    <w:link w:val="ae"/>
    <w:uiPriority w:val="99"/>
    <w:unhideWhenUsed/>
    <w:rsid w:val="00D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19EC"/>
  </w:style>
  <w:style w:type="paragraph" w:customStyle="1" w:styleId="12">
    <w:name w:val="Обычный1"/>
    <w:rsid w:val="00812F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812F2D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12F2D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FontStyle16">
    <w:name w:val="Font Style16"/>
    <w:rsid w:val="003255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94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699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E069-3A5B-4DF4-B552-C57D0444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2021-06-10T08:42:00Z</cp:lastPrinted>
  <dcterms:created xsi:type="dcterms:W3CDTF">2021-06-10T08:40:00Z</dcterms:created>
  <dcterms:modified xsi:type="dcterms:W3CDTF">2021-07-20T09:40:00Z</dcterms:modified>
</cp:coreProperties>
</file>